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AEE" w:rsidRPr="00E42DE2" w:rsidRDefault="007A2AEE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FC72F4" w:rsidRPr="00E42DE2" w:rsidRDefault="00F53117" w:rsidP="00D34DE0">
      <w:pPr>
        <w:widowControl w:val="0"/>
        <w:spacing w:after="0" w:line="240" w:lineRule="auto"/>
        <w:rPr>
          <w:rFonts w:ascii="Tahoma" w:hAnsi="Tahoma" w:cs="Tahoma"/>
        </w:rPr>
      </w:pPr>
      <w:r w:rsidRPr="00E42DE2"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7B73413" wp14:editId="03CFCB24">
            <wp:simplePos x="0" y="0"/>
            <wp:positionH relativeFrom="margin">
              <wp:posOffset>4531360</wp:posOffset>
            </wp:positionH>
            <wp:positionV relativeFrom="paragraph">
              <wp:posOffset>6350</wp:posOffset>
            </wp:positionV>
            <wp:extent cx="1206500" cy="9810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72F4" w:rsidRPr="00E42DE2" w:rsidRDefault="00FC72F4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130D" w:rsidRPr="00E42DE2" w:rsidRDefault="00DF130D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DF6756" w:rsidRPr="00E42DE2" w:rsidRDefault="00DF6756" w:rsidP="00D34DE0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4074CB" w:rsidRPr="00E42DE2" w:rsidRDefault="004074CB" w:rsidP="00D34DE0">
      <w:pPr>
        <w:widowControl w:val="0"/>
        <w:spacing w:after="0" w:line="240" w:lineRule="auto"/>
        <w:rPr>
          <w:rFonts w:ascii="Tahoma" w:hAnsi="Tahoma" w:cs="Tahoma"/>
        </w:rPr>
      </w:pPr>
    </w:p>
    <w:p w:rsidR="004074CB" w:rsidRPr="00A71D65" w:rsidRDefault="005B6068" w:rsidP="00D34DE0">
      <w:pPr>
        <w:widowControl w:val="0"/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A71D65">
        <w:rPr>
          <w:rFonts w:ascii="Tahoma" w:hAnsi="Tahoma" w:cs="Tahoma"/>
          <w:b/>
          <w:sz w:val="24"/>
          <w:szCs w:val="24"/>
        </w:rPr>
        <w:t>ПРИКАЗ</w:t>
      </w:r>
    </w:p>
    <w:p w:rsidR="004074CB" w:rsidRPr="00E42DE2" w:rsidRDefault="004074CB" w:rsidP="00D34DE0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:rsidR="004074CB" w:rsidRPr="00A71D65" w:rsidRDefault="00A71D65" w:rsidP="00A71D65">
      <w:pPr>
        <w:widowControl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t xml:space="preserve"> </w:t>
      </w:r>
      <w:r w:rsidR="00BD4699">
        <w:rPr>
          <w:rFonts w:ascii="Tahoma" w:hAnsi="Tahoma" w:cs="Tahoma"/>
          <w:sz w:val="24"/>
          <w:szCs w:val="24"/>
        </w:rPr>
        <w:t>_</w:t>
      </w:r>
      <w:r w:rsidR="00BD4699" w:rsidRPr="00FD6D43">
        <w:rPr>
          <w:rFonts w:ascii="Tahoma" w:hAnsi="Tahoma" w:cs="Tahoma"/>
          <w:sz w:val="24"/>
          <w:szCs w:val="24"/>
          <w:u w:val="single"/>
        </w:rPr>
        <w:t>19</w:t>
      </w:r>
      <w:r w:rsidRPr="00A71D65">
        <w:rPr>
          <w:rFonts w:ascii="Tahoma" w:hAnsi="Tahoma" w:cs="Tahoma"/>
          <w:sz w:val="24"/>
          <w:szCs w:val="24"/>
        </w:rPr>
        <w:t>__ ________</w:t>
      </w:r>
      <w:r w:rsidR="00BD4699" w:rsidRPr="00FD6D43">
        <w:rPr>
          <w:rFonts w:ascii="Tahoma" w:hAnsi="Tahoma" w:cs="Tahoma"/>
          <w:sz w:val="24"/>
          <w:szCs w:val="24"/>
          <w:u w:val="single"/>
        </w:rPr>
        <w:t>12</w:t>
      </w:r>
      <w:r w:rsidRPr="00A71D65">
        <w:rPr>
          <w:rFonts w:ascii="Tahoma" w:hAnsi="Tahoma" w:cs="Tahoma"/>
          <w:sz w:val="24"/>
          <w:szCs w:val="24"/>
        </w:rPr>
        <w:t>_______</w:t>
      </w:r>
      <w:r w:rsidR="00B34311" w:rsidRPr="00A71D65">
        <w:rPr>
          <w:rFonts w:ascii="Tahoma" w:hAnsi="Tahoma" w:cs="Tahoma"/>
          <w:sz w:val="24"/>
          <w:szCs w:val="24"/>
        </w:rPr>
        <w:t xml:space="preserve"> </w:t>
      </w:r>
      <w:r w:rsidRPr="00A71D65">
        <w:rPr>
          <w:rFonts w:ascii="Tahoma" w:hAnsi="Tahoma" w:cs="Tahoma"/>
          <w:sz w:val="24"/>
          <w:szCs w:val="24"/>
        </w:rPr>
        <w:t xml:space="preserve">2019 </w:t>
      </w:r>
      <w:r w:rsidR="00B34311" w:rsidRPr="00A71D65">
        <w:rPr>
          <w:rFonts w:ascii="Tahoma" w:hAnsi="Tahoma" w:cs="Tahoma"/>
          <w:sz w:val="24"/>
          <w:szCs w:val="24"/>
        </w:rPr>
        <w:t xml:space="preserve">    </w:t>
      </w:r>
      <w:r w:rsidRPr="00A71D65">
        <w:rPr>
          <w:rFonts w:ascii="Tahoma" w:hAnsi="Tahoma" w:cs="Tahoma"/>
          <w:sz w:val="24"/>
          <w:szCs w:val="24"/>
        </w:rPr>
        <w:t xml:space="preserve">             </w:t>
      </w:r>
      <w:r w:rsidR="00D43F76" w:rsidRPr="00A71D65">
        <w:rPr>
          <w:rFonts w:ascii="Tahoma" w:hAnsi="Tahoma" w:cs="Tahoma"/>
          <w:sz w:val="24"/>
          <w:szCs w:val="24"/>
        </w:rPr>
        <w:t xml:space="preserve"> </w:t>
      </w:r>
      <w:r w:rsidR="00D34DE0" w:rsidRPr="00A71D65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 xml:space="preserve">           </w:t>
      </w:r>
      <w:r w:rsidR="003C6C2A" w:rsidRPr="00A71D65">
        <w:rPr>
          <w:rFonts w:ascii="Tahoma" w:hAnsi="Tahoma" w:cs="Tahoma"/>
          <w:sz w:val="24"/>
          <w:szCs w:val="24"/>
        </w:rPr>
        <w:t xml:space="preserve"> </w:t>
      </w:r>
      <w:r w:rsidR="00E5155B" w:rsidRPr="00A71D65">
        <w:rPr>
          <w:rFonts w:ascii="Tahoma" w:hAnsi="Tahoma" w:cs="Tahoma"/>
          <w:sz w:val="24"/>
          <w:szCs w:val="24"/>
        </w:rPr>
        <w:t xml:space="preserve"> </w:t>
      </w:r>
      <w:r w:rsidR="004074CB" w:rsidRPr="00A71D65">
        <w:rPr>
          <w:rFonts w:ascii="Tahoma" w:hAnsi="Tahoma" w:cs="Tahoma"/>
          <w:color w:val="5E5F61"/>
          <w:sz w:val="24"/>
          <w:szCs w:val="24"/>
        </w:rPr>
        <w:t>№ Г</w:t>
      </w:r>
      <w:r w:rsidR="00E5155B" w:rsidRPr="00A71D65">
        <w:rPr>
          <w:rFonts w:ascii="Tahoma" w:hAnsi="Tahoma" w:cs="Tahoma"/>
          <w:color w:val="5E5F61"/>
          <w:sz w:val="24"/>
          <w:szCs w:val="24"/>
        </w:rPr>
        <w:t>Р</w:t>
      </w:r>
      <w:r w:rsidR="004074CB" w:rsidRPr="00A71D65">
        <w:rPr>
          <w:rFonts w:ascii="Tahoma" w:hAnsi="Tahoma" w:cs="Tahoma"/>
          <w:color w:val="5E5F61"/>
          <w:sz w:val="24"/>
          <w:szCs w:val="24"/>
        </w:rPr>
        <w:t>К</w:t>
      </w:r>
      <w:r w:rsidR="00E5155B" w:rsidRPr="00A71D65">
        <w:rPr>
          <w:rFonts w:ascii="Tahoma" w:hAnsi="Tahoma" w:cs="Tahoma"/>
          <w:color w:val="5E5F61"/>
          <w:sz w:val="24"/>
          <w:szCs w:val="24"/>
        </w:rPr>
        <w:t>Б</w:t>
      </w:r>
      <w:r w:rsidR="00D43F76" w:rsidRPr="00A71D65">
        <w:rPr>
          <w:rFonts w:ascii="Tahoma" w:hAnsi="Tahoma" w:cs="Tahoma"/>
          <w:color w:val="5E5F61"/>
          <w:sz w:val="24"/>
          <w:szCs w:val="24"/>
        </w:rPr>
        <w:t>/</w:t>
      </w:r>
      <w:r w:rsidR="00BD4699">
        <w:rPr>
          <w:rFonts w:ascii="Tahoma" w:hAnsi="Tahoma" w:cs="Tahoma"/>
          <w:color w:val="5E5F61"/>
          <w:sz w:val="24"/>
          <w:szCs w:val="24"/>
        </w:rPr>
        <w:t>_</w:t>
      </w:r>
      <w:r w:rsidR="00BD4699" w:rsidRPr="00BD4699">
        <w:rPr>
          <w:rFonts w:ascii="Tahoma" w:hAnsi="Tahoma" w:cs="Tahoma"/>
          <w:color w:val="5E5F61"/>
          <w:sz w:val="24"/>
          <w:szCs w:val="24"/>
          <w:u w:val="single"/>
        </w:rPr>
        <w:t>825</w:t>
      </w:r>
      <w:r w:rsidRPr="00A71D65">
        <w:rPr>
          <w:rFonts w:ascii="Tahoma" w:hAnsi="Tahoma" w:cs="Tahoma"/>
          <w:color w:val="5E5F61"/>
          <w:sz w:val="24"/>
          <w:szCs w:val="24"/>
        </w:rPr>
        <w:t>_-п</w:t>
      </w:r>
    </w:p>
    <w:p w:rsidR="00A71D65" w:rsidRDefault="00A71D65" w:rsidP="00D34DE0">
      <w:pPr>
        <w:widowControl w:val="0"/>
        <w:spacing w:after="0" w:line="240" w:lineRule="auto"/>
        <w:rPr>
          <w:rFonts w:ascii="Tahoma" w:hAnsi="Tahoma" w:cs="Tahoma"/>
          <w:b/>
          <w:i/>
          <w:sz w:val="20"/>
          <w:szCs w:val="20"/>
        </w:rPr>
      </w:pPr>
    </w:p>
    <w:p w:rsidR="003170FD" w:rsidRPr="00D34DE0" w:rsidRDefault="003170FD" w:rsidP="00D34DE0">
      <w:pPr>
        <w:widowControl w:val="0"/>
        <w:spacing w:after="0" w:line="240" w:lineRule="auto"/>
        <w:rPr>
          <w:rFonts w:ascii="Tahoma" w:hAnsi="Tahoma" w:cs="Tahoma"/>
          <w:b/>
          <w:i/>
          <w:sz w:val="20"/>
          <w:szCs w:val="20"/>
        </w:rPr>
      </w:pPr>
      <w:r w:rsidRPr="00D34DE0">
        <w:rPr>
          <w:rFonts w:ascii="Tahoma" w:hAnsi="Tahoma" w:cs="Tahoma"/>
          <w:b/>
          <w:i/>
          <w:sz w:val="20"/>
          <w:szCs w:val="20"/>
        </w:rPr>
        <w:t xml:space="preserve">О принятии дополнительных мер </w:t>
      </w:r>
    </w:p>
    <w:p w:rsidR="00276FAD" w:rsidRPr="00D34DE0" w:rsidRDefault="00276FAD" w:rsidP="00D34DE0">
      <w:pPr>
        <w:widowControl w:val="0"/>
        <w:spacing w:after="0" w:line="240" w:lineRule="auto"/>
        <w:rPr>
          <w:rFonts w:ascii="Tahoma" w:hAnsi="Tahoma" w:cs="Tahoma"/>
          <w:b/>
          <w:i/>
          <w:sz w:val="20"/>
          <w:szCs w:val="20"/>
        </w:rPr>
      </w:pPr>
      <w:r w:rsidRPr="00D34DE0">
        <w:rPr>
          <w:rFonts w:ascii="Tahoma" w:hAnsi="Tahoma" w:cs="Tahoma"/>
          <w:b/>
          <w:i/>
          <w:sz w:val="20"/>
          <w:szCs w:val="20"/>
        </w:rPr>
        <w:t>безопасности дорожного движения</w:t>
      </w:r>
      <w:r w:rsidR="003170FD" w:rsidRPr="00D34DE0">
        <w:rPr>
          <w:rFonts w:ascii="Tahoma" w:hAnsi="Tahoma" w:cs="Tahoma"/>
          <w:b/>
          <w:i/>
          <w:sz w:val="20"/>
          <w:szCs w:val="20"/>
        </w:rPr>
        <w:t xml:space="preserve"> </w:t>
      </w:r>
    </w:p>
    <w:p w:rsidR="003170FD" w:rsidRPr="00D34DE0" w:rsidRDefault="00276FAD" w:rsidP="00D34DE0">
      <w:pPr>
        <w:widowControl w:val="0"/>
        <w:spacing w:after="0" w:line="240" w:lineRule="auto"/>
        <w:rPr>
          <w:rFonts w:ascii="Tahoma" w:hAnsi="Tahoma" w:cs="Tahoma"/>
          <w:b/>
          <w:i/>
          <w:sz w:val="20"/>
          <w:szCs w:val="20"/>
        </w:rPr>
      </w:pPr>
      <w:r w:rsidRPr="00D34DE0">
        <w:rPr>
          <w:rFonts w:ascii="Tahoma" w:hAnsi="Tahoma" w:cs="Tahoma"/>
          <w:b/>
          <w:i/>
          <w:sz w:val="20"/>
          <w:szCs w:val="20"/>
        </w:rPr>
        <w:t>на территории ООО «ГРК «Быстринское»</w:t>
      </w:r>
    </w:p>
    <w:p w:rsidR="001D6647" w:rsidRPr="00D34DE0" w:rsidRDefault="001D6647" w:rsidP="00D34DE0">
      <w:pPr>
        <w:widowControl w:val="0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4074CB" w:rsidRPr="00E42DE2" w:rsidRDefault="004074CB" w:rsidP="00D34DE0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:rsidR="004074CB" w:rsidRPr="00E42DE2" w:rsidRDefault="00893854" w:rsidP="00D34DE0">
      <w:pPr>
        <w:widowControl w:val="0"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 целях</w:t>
      </w:r>
      <w:r w:rsidR="00276FAD" w:rsidRPr="00276FAD">
        <w:rPr>
          <w:rFonts w:ascii="Tahoma" w:hAnsi="Tahoma" w:cs="Tahoma"/>
          <w:sz w:val="24"/>
          <w:szCs w:val="24"/>
        </w:rPr>
        <w:t xml:space="preserve"> </w:t>
      </w:r>
      <w:r w:rsidR="003170FD">
        <w:rPr>
          <w:rFonts w:ascii="Tahoma" w:hAnsi="Tahoma" w:cs="Tahoma"/>
          <w:sz w:val="24"/>
          <w:szCs w:val="24"/>
        </w:rPr>
        <w:t xml:space="preserve">обеспечения </w:t>
      </w:r>
      <w:r w:rsidR="00276FAD">
        <w:rPr>
          <w:rFonts w:ascii="Tahoma" w:hAnsi="Tahoma" w:cs="Tahoma"/>
          <w:sz w:val="24"/>
          <w:szCs w:val="24"/>
        </w:rPr>
        <w:t xml:space="preserve">безопасной </w:t>
      </w:r>
      <w:r w:rsidR="006660FC">
        <w:rPr>
          <w:rFonts w:ascii="Tahoma" w:hAnsi="Tahoma" w:cs="Tahoma"/>
          <w:sz w:val="24"/>
          <w:szCs w:val="24"/>
        </w:rPr>
        <w:t>эксплуатации транспортных средств</w:t>
      </w:r>
      <w:r w:rsidR="001804BE">
        <w:rPr>
          <w:rFonts w:ascii="Tahoma" w:hAnsi="Tahoma" w:cs="Tahoma"/>
          <w:sz w:val="24"/>
          <w:szCs w:val="24"/>
        </w:rPr>
        <w:t xml:space="preserve"> (далее – ТС)</w:t>
      </w:r>
      <w:r w:rsidR="00C3299A">
        <w:rPr>
          <w:rFonts w:ascii="Tahoma" w:hAnsi="Tahoma" w:cs="Tahoma"/>
          <w:sz w:val="24"/>
          <w:szCs w:val="24"/>
        </w:rPr>
        <w:t xml:space="preserve"> и</w:t>
      </w:r>
      <w:r w:rsidR="00EA08D7">
        <w:rPr>
          <w:rFonts w:ascii="Tahoma" w:hAnsi="Tahoma" w:cs="Tahoma"/>
          <w:sz w:val="24"/>
          <w:szCs w:val="24"/>
        </w:rPr>
        <w:t xml:space="preserve"> профилактики </w:t>
      </w:r>
      <w:r w:rsidR="00637DFF">
        <w:rPr>
          <w:rFonts w:ascii="Tahoma" w:hAnsi="Tahoma" w:cs="Tahoma"/>
          <w:sz w:val="24"/>
          <w:szCs w:val="24"/>
        </w:rPr>
        <w:t>дорожно-</w:t>
      </w:r>
      <w:r w:rsidR="003F5678">
        <w:rPr>
          <w:rFonts w:ascii="Tahoma" w:hAnsi="Tahoma" w:cs="Tahoma"/>
          <w:sz w:val="24"/>
          <w:szCs w:val="24"/>
        </w:rPr>
        <w:t xml:space="preserve">транспортных происшествий </w:t>
      </w:r>
      <w:r w:rsidR="00276FAD">
        <w:rPr>
          <w:rFonts w:ascii="Tahoma" w:hAnsi="Tahoma" w:cs="Tahoma"/>
          <w:sz w:val="24"/>
          <w:szCs w:val="24"/>
        </w:rPr>
        <w:t xml:space="preserve">на </w:t>
      </w:r>
      <w:r w:rsidR="00CD2537">
        <w:rPr>
          <w:rFonts w:ascii="Tahoma" w:hAnsi="Tahoma" w:cs="Tahoma"/>
          <w:sz w:val="24"/>
          <w:szCs w:val="24"/>
        </w:rPr>
        <w:t>территории</w:t>
      </w:r>
      <w:r w:rsidR="00276FAD">
        <w:rPr>
          <w:rFonts w:ascii="Tahoma" w:hAnsi="Tahoma" w:cs="Tahoma"/>
          <w:sz w:val="24"/>
          <w:szCs w:val="24"/>
        </w:rPr>
        <w:t xml:space="preserve"> ООО «ГРК «Быстринское»</w:t>
      </w:r>
      <w:r w:rsidR="002F3BB3">
        <w:rPr>
          <w:rFonts w:ascii="Tahoma" w:hAnsi="Tahoma" w:cs="Tahoma"/>
          <w:sz w:val="24"/>
          <w:szCs w:val="24"/>
        </w:rPr>
        <w:t xml:space="preserve"> (далее </w:t>
      </w:r>
      <w:r w:rsidR="00A026E2">
        <w:rPr>
          <w:rFonts w:ascii="Tahoma" w:hAnsi="Tahoma" w:cs="Tahoma"/>
          <w:sz w:val="24"/>
          <w:szCs w:val="24"/>
        </w:rPr>
        <w:t>–</w:t>
      </w:r>
      <w:r w:rsidR="002F3BB3">
        <w:rPr>
          <w:rFonts w:ascii="Tahoma" w:hAnsi="Tahoma" w:cs="Tahoma"/>
          <w:sz w:val="24"/>
          <w:szCs w:val="24"/>
        </w:rPr>
        <w:t xml:space="preserve"> Общество</w:t>
      </w:r>
      <w:r w:rsidR="00A026E2">
        <w:rPr>
          <w:rFonts w:ascii="Tahoma" w:hAnsi="Tahoma" w:cs="Tahoma"/>
          <w:sz w:val="24"/>
          <w:szCs w:val="24"/>
        </w:rPr>
        <w:t>)</w:t>
      </w:r>
      <w:r w:rsidR="00A71D65">
        <w:rPr>
          <w:rFonts w:ascii="Tahoma" w:hAnsi="Tahoma" w:cs="Tahoma"/>
          <w:sz w:val="24"/>
          <w:szCs w:val="24"/>
        </w:rPr>
        <w:t>,</w:t>
      </w:r>
      <w:r w:rsidR="001D6647" w:rsidRPr="00E42DE2">
        <w:rPr>
          <w:rFonts w:ascii="Tahoma" w:hAnsi="Tahoma" w:cs="Tahoma"/>
          <w:sz w:val="24"/>
          <w:szCs w:val="24"/>
        </w:rPr>
        <w:t xml:space="preserve"> </w:t>
      </w:r>
    </w:p>
    <w:p w:rsidR="00AF6987" w:rsidRPr="00E42DE2" w:rsidRDefault="00AF6987" w:rsidP="00D34DE0">
      <w:pPr>
        <w:widowControl w:val="0"/>
        <w:spacing w:after="0" w:line="240" w:lineRule="auto"/>
        <w:jc w:val="both"/>
        <w:rPr>
          <w:rFonts w:ascii="Tahoma" w:hAnsi="Tahoma" w:cs="Tahoma"/>
          <w:sz w:val="26"/>
          <w:szCs w:val="26"/>
        </w:rPr>
      </w:pPr>
    </w:p>
    <w:p w:rsidR="004074CB" w:rsidRDefault="005B6068" w:rsidP="00D34DE0">
      <w:pPr>
        <w:widowControl w:val="0"/>
        <w:spacing w:after="0" w:line="240" w:lineRule="auto"/>
        <w:ind w:left="-142" w:firstLine="142"/>
        <w:jc w:val="both"/>
        <w:rPr>
          <w:rFonts w:ascii="Tahoma" w:hAnsi="Tahoma" w:cs="Tahoma"/>
          <w:b/>
          <w:sz w:val="24"/>
          <w:szCs w:val="24"/>
        </w:rPr>
      </w:pPr>
      <w:r w:rsidRPr="00D66015">
        <w:rPr>
          <w:rFonts w:ascii="Tahoma" w:hAnsi="Tahoma" w:cs="Tahoma"/>
          <w:b/>
          <w:sz w:val="24"/>
          <w:szCs w:val="24"/>
        </w:rPr>
        <w:t>ПРИКАЗЫВАЮ</w:t>
      </w:r>
      <w:r w:rsidR="004074CB" w:rsidRPr="00D66015">
        <w:rPr>
          <w:rFonts w:ascii="Tahoma" w:hAnsi="Tahoma" w:cs="Tahoma"/>
          <w:b/>
          <w:sz w:val="24"/>
          <w:szCs w:val="24"/>
        </w:rPr>
        <w:t>:</w:t>
      </w:r>
    </w:p>
    <w:p w:rsidR="00AF6987" w:rsidRPr="00D66015" w:rsidRDefault="00AF6987" w:rsidP="00D34DE0">
      <w:pPr>
        <w:widowControl w:val="0"/>
        <w:spacing w:after="0" w:line="240" w:lineRule="auto"/>
        <w:ind w:left="-142" w:firstLine="142"/>
        <w:jc w:val="both"/>
        <w:rPr>
          <w:rFonts w:ascii="Tahoma" w:hAnsi="Tahoma" w:cs="Tahoma"/>
          <w:b/>
          <w:sz w:val="24"/>
          <w:szCs w:val="24"/>
        </w:rPr>
      </w:pPr>
    </w:p>
    <w:p w:rsidR="00110F51" w:rsidRDefault="00D75970" w:rsidP="00B16E97">
      <w:pPr>
        <w:pStyle w:val="ac"/>
        <w:widowControl w:val="0"/>
        <w:numPr>
          <w:ilvl w:val="0"/>
          <w:numId w:val="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110F51">
        <w:rPr>
          <w:rFonts w:ascii="Tahoma" w:hAnsi="Tahoma" w:cs="Tahoma"/>
          <w:sz w:val="24"/>
          <w:szCs w:val="24"/>
        </w:rPr>
        <w:t xml:space="preserve">При эксплуатации </w:t>
      </w:r>
      <w:r w:rsidR="001804BE">
        <w:rPr>
          <w:rFonts w:ascii="Tahoma" w:hAnsi="Tahoma" w:cs="Tahoma"/>
          <w:sz w:val="24"/>
          <w:szCs w:val="24"/>
        </w:rPr>
        <w:t xml:space="preserve">ТС </w:t>
      </w:r>
      <w:r w:rsidRPr="00110F51">
        <w:rPr>
          <w:rFonts w:ascii="Tahoma" w:hAnsi="Tahoma" w:cs="Tahoma"/>
          <w:sz w:val="24"/>
          <w:szCs w:val="24"/>
        </w:rPr>
        <w:t xml:space="preserve">на </w:t>
      </w:r>
      <w:r w:rsidR="00110F51" w:rsidRPr="00110F51">
        <w:rPr>
          <w:rFonts w:ascii="Tahoma" w:hAnsi="Tahoma" w:cs="Tahoma"/>
          <w:sz w:val="24"/>
          <w:szCs w:val="24"/>
        </w:rPr>
        <w:t xml:space="preserve">территории </w:t>
      </w:r>
      <w:r w:rsidR="00110F51">
        <w:rPr>
          <w:rFonts w:ascii="Tahoma" w:hAnsi="Tahoma" w:cs="Tahoma"/>
          <w:sz w:val="24"/>
          <w:szCs w:val="24"/>
        </w:rPr>
        <w:t xml:space="preserve">ООО «ГРК «Быстринское» </w:t>
      </w:r>
      <w:r w:rsidR="00A4486E" w:rsidRPr="00A4486E">
        <w:rPr>
          <w:rFonts w:ascii="Tahoma" w:hAnsi="Tahoma" w:cs="Tahoma"/>
          <w:sz w:val="24"/>
          <w:szCs w:val="24"/>
        </w:rPr>
        <w:t>принят</w:t>
      </w:r>
      <w:r w:rsidR="00A4486E">
        <w:rPr>
          <w:rFonts w:ascii="Tahoma" w:hAnsi="Tahoma" w:cs="Tahoma"/>
          <w:sz w:val="24"/>
          <w:szCs w:val="24"/>
        </w:rPr>
        <w:t>ь</w:t>
      </w:r>
      <w:r w:rsidR="00A4486E" w:rsidRPr="00A4486E">
        <w:rPr>
          <w:rFonts w:ascii="Tahoma" w:hAnsi="Tahoma" w:cs="Tahoma"/>
          <w:sz w:val="24"/>
          <w:szCs w:val="24"/>
        </w:rPr>
        <w:t xml:space="preserve"> необходимые меры, предупреждающие самопроизвольное движение </w:t>
      </w:r>
      <w:r w:rsidR="003F5678">
        <w:rPr>
          <w:rFonts w:ascii="Tahoma" w:hAnsi="Tahoma" w:cs="Tahoma"/>
          <w:sz w:val="24"/>
          <w:szCs w:val="24"/>
        </w:rPr>
        <w:t>при постановке</w:t>
      </w:r>
      <w:r w:rsidR="00637DFF">
        <w:rPr>
          <w:rFonts w:ascii="Tahoma" w:hAnsi="Tahoma" w:cs="Tahoma"/>
          <w:sz w:val="24"/>
          <w:szCs w:val="24"/>
        </w:rPr>
        <w:t xml:space="preserve"> транспортных средств на</w:t>
      </w:r>
      <w:r w:rsidR="003F5678">
        <w:rPr>
          <w:rFonts w:ascii="Tahoma" w:hAnsi="Tahoma" w:cs="Tahoma"/>
          <w:sz w:val="24"/>
          <w:szCs w:val="24"/>
        </w:rPr>
        <w:t xml:space="preserve"> стоянку</w:t>
      </w:r>
      <w:r w:rsidR="00A4486E">
        <w:rPr>
          <w:rFonts w:ascii="Tahoma" w:hAnsi="Tahoma" w:cs="Tahoma"/>
          <w:sz w:val="24"/>
          <w:szCs w:val="24"/>
        </w:rPr>
        <w:t>, путем установки не менее 2-х против</w:t>
      </w:r>
      <w:r w:rsidR="00637DFF">
        <w:rPr>
          <w:rFonts w:ascii="Tahoma" w:hAnsi="Tahoma" w:cs="Tahoma"/>
          <w:sz w:val="24"/>
          <w:szCs w:val="24"/>
        </w:rPr>
        <w:t>ооткатных упоров под его колеса</w:t>
      </w:r>
      <w:r w:rsidR="00A4486E" w:rsidRPr="00A4486E">
        <w:rPr>
          <w:rFonts w:ascii="Tahoma" w:hAnsi="Tahoma" w:cs="Tahoma"/>
          <w:sz w:val="24"/>
          <w:szCs w:val="24"/>
        </w:rPr>
        <w:t>.</w:t>
      </w:r>
    </w:p>
    <w:p w:rsidR="00B21AE5" w:rsidRPr="00B21AE5" w:rsidRDefault="00B21AE5" w:rsidP="00637DFF">
      <w:pPr>
        <w:pStyle w:val="ac"/>
        <w:widowControl w:val="0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4"/>
          <w:szCs w:val="24"/>
        </w:rPr>
      </w:pPr>
      <w:r w:rsidRPr="00991807">
        <w:rPr>
          <w:rFonts w:ascii="Tahoma" w:hAnsi="Tahoma" w:cs="Tahoma"/>
          <w:sz w:val="24"/>
          <w:szCs w:val="24"/>
        </w:rPr>
        <w:t>Начальнику цеха вспомогательного транспорта</w:t>
      </w:r>
      <w:r w:rsidR="00637DFF">
        <w:rPr>
          <w:rFonts w:ascii="Tahoma" w:hAnsi="Tahoma" w:cs="Tahoma"/>
          <w:sz w:val="24"/>
          <w:szCs w:val="24"/>
        </w:rPr>
        <w:t xml:space="preserve"> и Начальнику </w:t>
      </w:r>
      <w:r w:rsidR="00637DFF" w:rsidRPr="00637DFF">
        <w:rPr>
          <w:rFonts w:ascii="Tahoma" w:hAnsi="Tahoma" w:cs="Tahoma"/>
          <w:sz w:val="24"/>
          <w:szCs w:val="24"/>
        </w:rPr>
        <w:t>Горно-эксплуатационн</w:t>
      </w:r>
      <w:r w:rsidR="00637DFF">
        <w:rPr>
          <w:rFonts w:ascii="Tahoma" w:hAnsi="Tahoma" w:cs="Tahoma"/>
          <w:sz w:val="24"/>
          <w:szCs w:val="24"/>
        </w:rPr>
        <w:t>ого</w:t>
      </w:r>
      <w:r w:rsidR="00637DFF" w:rsidRPr="00637DFF">
        <w:rPr>
          <w:rFonts w:ascii="Tahoma" w:hAnsi="Tahoma" w:cs="Tahoma"/>
          <w:sz w:val="24"/>
          <w:szCs w:val="24"/>
        </w:rPr>
        <w:t xml:space="preserve"> участк</w:t>
      </w:r>
      <w:r w:rsidR="00637DFF">
        <w:rPr>
          <w:rFonts w:ascii="Tahoma" w:hAnsi="Tahoma" w:cs="Tahoma"/>
          <w:sz w:val="24"/>
          <w:szCs w:val="24"/>
        </w:rPr>
        <w:t xml:space="preserve">а </w:t>
      </w:r>
      <w:r w:rsidR="00637DFF" w:rsidRPr="00991807">
        <w:rPr>
          <w:rFonts w:ascii="Tahoma" w:hAnsi="Tahoma" w:cs="Tahoma"/>
          <w:sz w:val="24"/>
          <w:szCs w:val="24"/>
        </w:rPr>
        <w:t>ознакомить</w:t>
      </w:r>
      <w:r w:rsidRPr="00991807">
        <w:rPr>
          <w:rFonts w:ascii="Tahoma" w:hAnsi="Tahoma" w:cs="Tahoma"/>
          <w:color w:val="000000" w:themeColor="text1"/>
          <w:sz w:val="24"/>
          <w:szCs w:val="24"/>
        </w:rPr>
        <w:t xml:space="preserve"> с 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данным </w:t>
      </w:r>
      <w:r w:rsidRPr="00991807">
        <w:rPr>
          <w:rFonts w:ascii="Tahoma" w:hAnsi="Tahoma" w:cs="Tahoma"/>
          <w:color w:val="000000" w:themeColor="text1"/>
          <w:sz w:val="24"/>
          <w:szCs w:val="24"/>
        </w:rPr>
        <w:t xml:space="preserve">приказом под роспись </w:t>
      </w:r>
      <w:r w:rsidRPr="00991807">
        <w:rPr>
          <w:rFonts w:ascii="Tahoma" w:hAnsi="Tahoma" w:cs="Tahoma"/>
          <w:sz w:val="24"/>
          <w:szCs w:val="24"/>
        </w:rPr>
        <w:t>подчинённых сотрудников</w:t>
      </w:r>
      <w:r>
        <w:rPr>
          <w:rFonts w:ascii="Tahoma" w:hAnsi="Tahoma" w:cs="Tahoma"/>
          <w:color w:val="000000" w:themeColor="text1"/>
          <w:sz w:val="24"/>
          <w:szCs w:val="24"/>
        </w:rPr>
        <w:t>, в течение</w:t>
      </w:r>
      <w:r w:rsidRPr="00991807">
        <w:rPr>
          <w:rFonts w:ascii="Tahoma" w:hAnsi="Tahoma" w:cs="Tahoma"/>
          <w:color w:val="000000" w:themeColor="text1"/>
          <w:sz w:val="24"/>
          <w:szCs w:val="24"/>
        </w:rPr>
        <w:t xml:space="preserve"> пяти дней с момента издания приказа, или в течении пяти дней после заезда на вахту с последующим предоставлением листов ознакомления в Службу ОТ, ПБ и ПТ.</w:t>
      </w:r>
    </w:p>
    <w:p w:rsidR="00B21AE5" w:rsidRPr="00F61F30" w:rsidRDefault="00B21AE5" w:rsidP="00B16E97">
      <w:pPr>
        <w:pStyle w:val="ac"/>
        <w:widowControl w:val="0"/>
        <w:numPr>
          <w:ilvl w:val="0"/>
          <w:numId w:val="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C3299A">
        <w:rPr>
          <w:rFonts w:ascii="Tahoma" w:hAnsi="Tahoma" w:cs="Tahoma"/>
          <w:sz w:val="24"/>
          <w:szCs w:val="24"/>
        </w:rPr>
        <w:t>Руководителям структурных подразделений, курирующих подрядные организации по договорам,</w:t>
      </w:r>
      <w:r>
        <w:rPr>
          <w:rFonts w:ascii="Tahoma" w:hAnsi="Tahoma" w:cs="Tahoma"/>
          <w:sz w:val="24"/>
          <w:szCs w:val="24"/>
        </w:rPr>
        <w:t xml:space="preserve"> довести информацию до</w:t>
      </w:r>
      <w:r w:rsidRPr="00C3299A">
        <w:rPr>
          <w:rFonts w:ascii="Tahoma" w:hAnsi="Tahoma" w:cs="Tahoma"/>
          <w:sz w:val="24"/>
          <w:szCs w:val="24"/>
        </w:rPr>
        <w:t xml:space="preserve"> руководителей подрядных организаций</w:t>
      </w:r>
      <w:r>
        <w:rPr>
          <w:rFonts w:ascii="Tahoma" w:hAnsi="Tahoma" w:cs="Tahoma"/>
          <w:sz w:val="24"/>
          <w:szCs w:val="24"/>
        </w:rPr>
        <w:t xml:space="preserve"> не позднее пяти дней с момента издания приказа, </w:t>
      </w:r>
      <w:r w:rsidRPr="00BD73D1">
        <w:rPr>
          <w:rFonts w:ascii="Tahoma" w:hAnsi="Tahoma" w:cs="Tahoma"/>
          <w:sz w:val="24"/>
          <w:szCs w:val="24"/>
        </w:rPr>
        <w:t xml:space="preserve">листы ознакомления с настоящим приказом </w:t>
      </w:r>
      <w:r>
        <w:rPr>
          <w:rFonts w:ascii="Tahoma" w:hAnsi="Tahoma" w:cs="Tahoma"/>
          <w:sz w:val="24"/>
          <w:szCs w:val="24"/>
        </w:rPr>
        <w:t xml:space="preserve">предоставить в </w:t>
      </w:r>
      <w:r w:rsidRPr="00991807">
        <w:rPr>
          <w:rFonts w:ascii="Tahoma" w:hAnsi="Tahoma" w:cs="Tahoma"/>
          <w:color w:val="000000" w:themeColor="text1"/>
          <w:sz w:val="24"/>
          <w:szCs w:val="24"/>
        </w:rPr>
        <w:t>Службу ОТ, ПБ и ПТ.</w:t>
      </w:r>
    </w:p>
    <w:p w:rsidR="00F61F30" w:rsidRPr="00B21AE5" w:rsidRDefault="00F61F30" w:rsidP="00B16E97">
      <w:pPr>
        <w:pStyle w:val="ac"/>
        <w:widowControl w:val="0"/>
        <w:numPr>
          <w:ilvl w:val="0"/>
          <w:numId w:val="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Службе ОТ, Пб и ПТ дополнить памятку для водителей сторонних организаций обязательным требованием по применению противооткатных упоров.</w:t>
      </w:r>
    </w:p>
    <w:p w:rsidR="00B21AE5" w:rsidRDefault="00B21AE5" w:rsidP="00B16E97">
      <w:pPr>
        <w:pStyle w:val="ac"/>
        <w:widowControl w:val="0"/>
        <w:numPr>
          <w:ilvl w:val="0"/>
          <w:numId w:val="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91807">
        <w:rPr>
          <w:rFonts w:ascii="Tahoma" w:hAnsi="Tahoma" w:cs="Tahoma"/>
          <w:sz w:val="24"/>
          <w:szCs w:val="24"/>
        </w:rPr>
        <w:t xml:space="preserve">Контроль за исполнением приказа возложить на Директора по охране труда, промышленной и экологической безопасности </w:t>
      </w:r>
      <w:r>
        <w:rPr>
          <w:rFonts w:ascii="Tahoma" w:hAnsi="Tahoma" w:cs="Tahoma"/>
          <w:sz w:val="24"/>
          <w:szCs w:val="24"/>
        </w:rPr>
        <w:t>Вологдина А.В.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AF6987" w:rsidRDefault="00AF6987" w:rsidP="00D34DE0">
      <w:pPr>
        <w:widowControl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D43F76" w:rsidRDefault="00D43F76" w:rsidP="00D34DE0">
      <w:pPr>
        <w:widowControl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973EE8" w:rsidRPr="00D66015" w:rsidRDefault="00A149CD" w:rsidP="00D34DE0">
      <w:pPr>
        <w:widowControl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Генеральный</w:t>
      </w:r>
      <w:r w:rsidRPr="00D6601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директор</w:t>
      </w:r>
      <w:r w:rsidR="00D34DE0">
        <w:rPr>
          <w:rFonts w:ascii="Tahoma" w:hAnsi="Tahoma" w:cs="Tahoma"/>
          <w:b/>
          <w:sz w:val="24"/>
          <w:szCs w:val="24"/>
        </w:rPr>
        <w:t xml:space="preserve">                   </w:t>
      </w:r>
      <w:r w:rsidR="00304BDB" w:rsidRPr="00D66015">
        <w:rPr>
          <w:rFonts w:ascii="Tahoma" w:hAnsi="Tahoma" w:cs="Tahoma"/>
          <w:b/>
          <w:sz w:val="24"/>
          <w:szCs w:val="24"/>
        </w:rPr>
        <w:t xml:space="preserve">      </w:t>
      </w:r>
      <w:r w:rsidR="003C6C2A" w:rsidRPr="00D66015">
        <w:rPr>
          <w:rFonts w:ascii="Tahoma" w:hAnsi="Tahoma" w:cs="Tahoma"/>
          <w:b/>
          <w:sz w:val="24"/>
          <w:szCs w:val="24"/>
        </w:rPr>
        <w:t xml:space="preserve">         </w:t>
      </w:r>
      <w:r>
        <w:rPr>
          <w:rFonts w:ascii="Tahoma" w:hAnsi="Tahoma" w:cs="Tahoma"/>
          <w:b/>
          <w:sz w:val="24"/>
          <w:szCs w:val="24"/>
        </w:rPr>
        <w:t xml:space="preserve">              </w:t>
      </w:r>
      <w:r w:rsidR="00C1088D" w:rsidRPr="00D66015">
        <w:rPr>
          <w:rFonts w:ascii="Tahoma" w:hAnsi="Tahoma" w:cs="Tahoma"/>
          <w:b/>
          <w:sz w:val="24"/>
          <w:szCs w:val="24"/>
        </w:rPr>
        <w:t xml:space="preserve">  </w:t>
      </w:r>
      <w:r w:rsidR="00717EC6" w:rsidRPr="00D66015">
        <w:rPr>
          <w:rFonts w:ascii="Tahoma" w:hAnsi="Tahoma" w:cs="Tahoma"/>
          <w:b/>
          <w:sz w:val="24"/>
          <w:szCs w:val="24"/>
        </w:rPr>
        <w:t xml:space="preserve">            </w:t>
      </w:r>
      <w:r w:rsidR="00D66015">
        <w:rPr>
          <w:rFonts w:ascii="Tahoma" w:hAnsi="Tahoma" w:cs="Tahoma"/>
          <w:b/>
          <w:sz w:val="24"/>
          <w:szCs w:val="24"/>
        </w:rPr>
        <w:t xml:space="preserve">    </w:t>
      </w:r>
      <w:r w:rsidR="00C1088D" w:rsidRPr="00D6601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А</w:t>
      </w:r>
      <w:r w:rsidR="003C6C2A" w:rsidRPr="00D66015"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>Н</w:t>
      </w:r>
      <w:r w:rsidR="003C6C2A" w:rsidRPr="00D66015">
        <w:rPr>
          <w:rFonts w:ascii="Tahoma" w:hAnsi="Tahoma" w:cs="Tahoma"/>
          <w:b/>
          <w:sz w:val="24"/>
          <w:szCs w:val="24"/>
        </w:rPr>
        <w:t xml:space="preserve">. </w:t>
      </w:r>
      <w:r>
        <w:rPr>
          <w:rFonts w:ascii="Tahoma" w:hAnsi="Tahoma" w:cs="Tahoma"/>
          <w:b/>
          <w:sz w:val="24"/>
          <w:szCs w:val="24"/>
        </w:rPr>
        <w:t>Попов</w:t>
      </w:r>
    </w:p>
    <w:p w:rsidR="00CD2F7A" w:rsidRDefault="00CD2F7A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D66015" w:rsidRDefault="00D66015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37DFF" w:rsidRDefault="00637DFF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37DFF" w:rsidRDefault="00637DFF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37DFF" w:rsidRDefault="00637DFF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37DFF" w:rsidRDefault="00637DFF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D34DE0" w:rsidRDefault="00D34DE0" w:rsidP="00D34DE0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AF6987" w:rsidRPr="00B21AE5" w:rsidRDefault="00AF6987" w:rsidP="00637DFF">
      <w:pPr>
        <w:widowControl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Список рассылки</w:t>
      </w:r>
      <w:r w:rsidRPr="00CC7B36">
        <w:rPr>
          <w:rFonts w:ascii="Tahoma" w:hAnsi="Tahoma" w:cs="Tahoma"/>
          <w:sz w:val="20"/>
          <w:szCs w:val="20"/>
        </w:rPr>
        <w:t xml:space="preserve">: </w:t>
      </w:r>
      <w:r w:rsidR="00F22CF6">
        <w:rPr>
          <w:rFonts w:ascii="Tahoma" w:hAnsi="Tahoma" w:cs="Tahoma"/>
          <w:sz w:val="20"/>
          <w:szCs w:val="20"/>
        </w:rPr>
        <w:t>0</w:t>
      </w:r>
      <w:r w:rsidR="00051759">
        <w:rPr>
          <w:rFonts w:ascii="Tahoma" w:hAnsi="Tahoma" w:cs="Tahoma"/>
          <w:sz w:val="20"/>
          <w:szCs w:val="20"/>
        </w:rPr>
        <w:t>9.1</w:t>
      </w:r>
      <w:r w:rsidR="00F22CF6">
        <w:rPr>
          <w:rFonts w:ascii="Tahoma" w:hAnsi="Tahoma" w:cs="Tahoma"/>
          <w:sz w:val="20"/>
          <w:szCs w:val="20"/>
        </w:rPr>
        <w:t xml:space="preserve">; </w:t>
      </w:r>
      <w:r w:rsidR="003869D0" w:rsidRPr="003869D0">
        <w:rPr>
          <w:rFonts w:ascii="Tahoma" w:hAnsi="Tahoma" w:cs="Tahoma"/>
          <w:sz w:val="20"/>
          <w:szCs w:val="20"/>
        </w:rPr>
        <w:t>04.</w:t>
      </w:r>
      <w:r w:rsidR="003869D0">
        <w:rPr>
          <w:rFonts w:ascii="Tahoma" w:hAnsi="Tahoma" w:cs="Tahoma"/>
          <w:sz w:val="20"/>
          <w:szCs w:val="20"/>
        </w:rPr>
        <w:t>2; 17.2;</w:t>
      </w:r>
      <w:r w:rsidR="001114BD">
        <w:rPr>
          <w:rFonts w:ascii="Tahoma" w:hAnsi="Tahoma" w:cs="Tahoma"/>
          <w:sz w:val="20"/>
          <w:szCs w:val="20"/>
        </w:rPr>
        <w:t xml:space="preserve"> </w:t>
      </w:r>
      <w:r w:rsidR="001114BD" w:rsidRPr="001114BD">
        <w:rPr>
          <w:rFonts w:ascii="Tahoma" w:hAnsi="Tahoma" w:cs="Tahoma"/>
          <w:sz w:val="20"/>
          <w:szCs w:val="20"/>
        </w:rPr>
        <w:t>Список №2</w:t>
      </w:r>
    </w:p>
    <w:sectPr w:rsidR="00AF6987" w:rsidRPr="00B21AE5" w:rsidSect="00D34DE0">
      <w:pgSz w:w="11906" w:h="16838"/>
      <w:pgMar w:top="1134" w:right="1134" w:bottom="1418" w:left="1701" w:header="709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E4" w:rsidRDefault="002F3EE4" w:rsidP="00EF71FD">
      <w:pPr>
        <w:spacing w:after="0" w:line="240" w:lineRule="auto"/>
      </w:pPr>
      <w:r>
        <w:separator/>
      </w:r>
    </w:p>
  </w:endnote>
  <w:endnote w:type="continuationSeparator" w:id="0">
    <w:p w:rsidR="002F3EE4" w:rsidRDefault="002F3EE4" w:rsidP="00EF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E4" w:rsidRDefault="002F3EE4" w:rsidP="00EF71FD">
      <w:pPr>
        <w:spacing w:after="0" w:line="240" w:lineRule="auto"/>
      </w:pPr>
      <w:r>
        <w:separator/>
      </w:r>
    </w:p>
  </w:footnote>
  <w:footnote w:type="continuationSeparator" w:id="0">
    <w:p w:rsidR="002F3EE4" w:rsidRDefault="002F3EE4" w:rsidP="00EF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62C823DC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>
      <w:start w:val="2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520"/>
      </w:pPr>
      <w:rPr>
        <w:rFonts w:hint="default"/>
      </w:rPr>
    </w:lvl>
  </w:abstractNum>
  <w:abstractNum w:abstractNumId="1" w15:restartNumberingAfterBreak="0">
    <w:nsid w:val="1B4B4E84"/>
    <w:multiLevelType w:val="hybridMultilevel"/>
    <w:tmpl w:val="3EF48298"/>
    <w:lvl w:ilvl="0" w:tplc="B3AA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76D10"/>
    <w:multiLevelType w:val="multilevel"/>
    <w:tmpl w:val="B80E62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3" w15:restartNumberingAfterBreak="0">
    <w:nsid w:val="37737196"/>
    <w:multiLevelType w:val="hybridMultilevel"/>
    <w:tmpl w:val="2392EE68"/>
    <w:lvl w:ilvl="0" w:tplc="AFBE94F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0B2DFE"/>
    <w:multiLevelType w:val="multilevel"/>
    <w:tmpl w:val="2D044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5" w15:restartNumberingAfterBreak="0">
    <w:nsid w:val="556B32A2"/>
    <w:multiLevelType w:val="multilevel"/>
    <w:tmpl w:val="56A452A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6" w15:restartNumberingAfterBreak="0">
    <w:nsid w:val="599A255B"/>
    <w:multiLevelType w:val="hybridMultilevel"/>
    <w:tmpl w:val="AFF2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E4D2B"/>
    <w:multiLevelType w:val="multilevel"/>
    <w:tmpl w:val="9C5C182A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25D7B"/>
    <w:rsid w:val="000439BC"/>
    <w:rsid w:val="000462D2"/>
    <w:rsid w:val="00051759"/>
    <w:rsid w:val="000914E8"/>
    <w:rsid w:val="00094CB0"/>
    <w:rsid w:val="000C12E6"/>
    <w:rsid w:val="000C1D27"/>
    <w:rsid w:val="000C5E19"/>
    <w:rsid w:val="000D0718"/>
    <w:rsid w:val="000E183E"/>
    <w:rsid w:val="000F4157"/>
    <w:rsid w:val="000F4250"/>
    <w:rsid w:val="000F5861"/>
    <w:rsid w:val="00107FBB"/>
    <w:rsid w:val="00110F51"/>
    <w:rsid w:val="001114BD"/>
    <w:rsid w:val="0011153C"/>
    <w:rsid w:val="00114A96"/>
    <w:rsid w:val="001804BE"/>
    <w:rsid w:val="0018401C"/>
    <w:rsid w:val="00186929"/>
    <w:rsid w:val="001C7DC3"/>
    <w:rsid w:val="001D6647"/>
    <w:rsid w:val="001D7085"/>
    <w:rsid w:val="00260322"/>
    <w:rsid w:val="002655C2"/>
    <w:rsid w:val="002706FE"/>
    <w:rsid w:val="00276FAD"/>
    <w:rsid w:val="002772E6"/>
    <w:rsid w:val="00287031"/>
    <w:rsid w:val="00290E03"/>
    <w:rsid w:val="002A1D22"/>
    <w:rsid w:val="002A5890"/>
    <w:rsid w:val="002C7C6B"/>
    <w:rsid w:val="002D07A1"/>
    <w:rsid w:val="002F3BB3"/>
    <w:rsid w:val="002F3EE4"/>
    <w:rsid w:val="00304BDB"/>
    <w:rsid w:val="003170FD"/>
    <w:rsid w:val="003257C6"/>
    <w:rsid w:val="00336D9A"/>
    <w:rsid w:val="00356702"/>
    <w:rsid w:val="00367C84"/>
    <w:rsid w:val="00384DC3"/>
    <w:rsid w:val="003869D0"/>
    <w:rsid w:val="00387637"/>
    <w:rsid w:val="003937EE"/>
    <w:rsid w:val="003B4839"/>
    <w:rsid w:val="003C6C2A"/>
    <w:rsid w:val="003D0750"/>
    <w:rsid w:val="003D09FD"/>
    <w:rsid w:val="003F296A"/>
    <w:rsid w:val="003F3FB3"/>
    <w:rsid w:val="003F5678"/>
    <w:rsid w:val="00404031"/>
    <w:rsid w:val="004074CB"/>
    <w:rsid w:val="00431EFE"/>
    <w:rsid w:val="004366ED"/>
    <w:rsid w:val="00452237"/>
    <w:rsid w:val="00453E3D"/>
    <w:rsid w:val="00462F32"/>
    <w:rsid w:val="00476E07"/>
    <w:rsid w:val="004811C1"/>
    <w:rsid w:val="004819E6"/>
    <w:rsid w:val="004956BC"/>
    <w:rsid w:val="004A5A98"/>
    <w:rsid w:val="004C624A"/>
    <w:rsid w:val="004F4FDA"/>
    <w:rsid w:val="00510966"/>
    <w:rsid w:val="005211E9"/>
    <w:rsid w:val="0056721E"/>
    <w:rsid w:val="00573282"/>
    <w:rsid w:val="005813F8"/>
    <w:rsid w:val="005907D0"/>
    <w:rsid w:val="00597F0E"/>
    <w:rsid w:val="005B3910"/>
    <w:rsid w:val="005B6068"/>
    <w:rsid w:val="005B7054"/>
    <w:rsid w:val="005E3862"/>
    <w:rsid w:val="005E672E"/>
    <w:rsid w:val="00626A6A"/>
    <w:rsid w:val="00637DFF"/>
    <w:rsid w:val="0064150E"/>
    <w:rsid w:val="00641E1E"/>
    <w:rsid w:val="00645C1A"/>
    <w:rsid w:val="006547B0"/>
    <w:rsid w:val="006633D4"/>
    <w:rsid w:val="00664678"/>
    <w:rsid w:val="006660FC"/>
    <w:rsid w:val="006B16EC"/>
    <w:rsid w:val="006D5DF7"/>
    <w:rsid w:val="006D5F10"/>
    <w:rsid w:val="006E5E8A"/>
    <w:rsid w:val="00717EC6"/>
    <w:rsid w:val="00733A58"/>
    <w:rsid w:val="00786A82"/>
    <w:rsid w:val="007A2AEE"/>
    <w:rsid w:val="00800A4C"/>
    <w:rsid w:val="0081203C"/>
    <w:rsid w:val="008360F9"/>
    <w:rsid w:val="00851B44"/>
    <w:rsid w:val="008535D0"/>
    <w:rsid w:val="00881B0C"/>
    <w:rsid w:val="00893854"/>
    <w:rsid w:val="008A6E9A"/>
    <w:rsid w:val="008A73BB"/>
    <w:rsid w:val="00900C58"/>
    <w:rsid w:val="0090169D"/>
    <w:rsid w:val="0091252E"/>
    <w:rsid w:val="00934512"/>
    <w:rsid w:val="00951F14"/>
    <w:rsid w:val="00954DBB"/>
    <w:rsid w:val="00955BF8"/>
    <w:rsid w:val="00973852"/>
    <w:rsid w:val="00973EE8"/>
    <w:rsid w:val="00991807"/>
    <w:rsid w:val="00992267"/>
    <w:rsid w:val="00995A27"/>
    <w:rsid w:val="009A12AB"/>
    <w:rsid w:val="009A6FC8"/>
    <w:rsid w:val="009D1FAB"/>
    <w:rsid w:val="00A026E2"/>
    <w:rsid w:val="00A07A50"/>
    <w:rsid w:val="00A13C02"/>
    <w:rsid w:val="00A149CD"/>
    <w:rsid w:val="00A262DA"/>
    <w:rsid w:val="00A31021"/>
    <w:rsid w:val="00A37BEC"/>
    <w:rsid w:val="00A4486E"/>
    <w:rsid w:val="00A51102"/>
    <w:rsid w:val="00A61BFD"/>
    <w:rsid w:val="00A71D65"/>
    <w:rsid w:val="00A73127"/>
    <w:rsid w:val="00AB6A7F"/>
    <w:rsid w:val="00AD3B3B"/>
    <w:rsid w:val="00AD6B03"/>
    <w:rsid w:val="00AE08DA"/>
    <w:rsid w:val="00AE264E"/>
    <w:rsid w:val="00AF6987"/>
    <w:rsid w:val="00B217C6"/>
    <w:rsid w:val="00B21AE5"/>
    <w:rsid w:val="00B34311"/>
    <w:rsid w:val="00B562D0"/>
    <w:rsid w:val="00B67AA4"/>
    <w:rsid w:val="00B93E00"/>
    <w:rsid w:val="00BA1995"/>
    <w:rsid w:val="00BC231A"/>
    <w:rsid w:val="00BD4699"/>
    <w:rsid w:val="00BD73D1"/>
    <w:rsid w:val="00C05E11"/>
    <w:rsid w:val="00C1088D"/>
    <w:rsid w:val="00C32810"/>
    <w:rsid w:val="00C3299A"/>
    <w:rsid w:val="00C70F34"/>
    <w:rsid w:val="00C8563C"/>
    <w:rsid w:val="00C9190A"/>
    <w:rsid w:val="00C91A95"/>
    <w:rsid w:val="00CA0C91"/>
    <w:rsid w:val="00CB05DE"/>
    <w:rsid w:val="00CB4877"/>
    <w:rsid w:val="00CC0225"/>
    <w:rsid w:val="00CC72A6"/>
    <w:rsid w:val="00CC7B36"/>
    <w:rsid w:val="00CD2537"/>
    <w:rsid w:val="00CD2F7A"/>
    <w:rsid w:val="00CD5AB1"/>
    <w:rsid w:val="00CE3CD3"/>
    <w:rsid w:val="00CF4487"/>
    <w:rsid w:val="00D34DE0"/>
    <w:rsid w:val="00D43F76"/>
    <w:rsid w:val="00D66015"/>
    <w:rsid w:val="00D75970"/>
    <w:rsid w:val="00DB192F"/>
    <w:rsid w:val="00DB6FAE"/>
    <w:rsid w:val="00DC4ED9"/>
    <w:rsid w:val="00DD31CD"/>
    <w:rsid w:val="00DD6501"/>
    <w:rsid w:val="00DE0DD9"/>
    <w:rsid w:val="00DE774E"/>
    <w:rsid w:val="00DF130D"/>
    <w:rsid w:val="00DF6756"/>
    <w:rsid w:val="00E14A66"/>
    <w:rsid w:val="00E34D38"/>
    <w:rsid w:val="00E42DE2"/>
    <w:rsid w:val="00E440DD"/>
    <w:rsid w:val="00E44B73"/>
    <w:rsid w:val="00E5155B"/>
    <w:rsid w:val="00E5224D"/>
    <w:rsid w:val="00E7067F"/>
    <w:rsid w:val="00E942FB"/>
    <w:rsid w:val="00EA08D7"/>
    <w:rsid w:val="00EC506D"/>
    <w:rsid w:val="00EF71FD"/>
    <w:rsid w:val="00F22CF6"/>
    <w:rsid w:val="00F53117"/>
    <w:rsid w:val="00F61BFA"/>
    <w:rsid w:val="00F61F30"/>
    <w:rsid w:val="00F91515"/>
    <w:rsid w:val="00F91BA5"/>
    <w:rsid w:val="00FA028B"/>
    <w:rsid w:val="00FA22D0"/>
    <w:rsid w:val="00FB66B1"/>
    <w:rsid w:val="00FB7DF3"/>
    <w:rsid w:val="00FC72F4"/>
    <w:rsid w:val="00FD6D43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E05638E-A090-419B-A6BF-8A2C97EC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04BDB"/>
    <w:pPr>
      <w:ind w:left="720"/>
      <w:contextualSpacing/>
    </w:pPr>
  </w:style>
  <w:style w:type="paragraph" w:styleId="ac">
    <w:name w:val="No Spacing"/>
    <w:uiPriority w:val="1"/>
    <w:qFormat/>
    <w:rsid w:val="00CD25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Носков Евгений Андреевич</cp:lastModifiedBy>
  <cp:revision>2</cp:revision>
  <cp:lastPrinted>2019-12-17T04:40:00Z</cp:lastPrinted>
  <dcterms:created xsi:type="dcterms:W3CDTF">2019-12-19T08:46:00Z</dcterms:created>
  <dcterms:modified xsi:type="dcterms:W3CDTF">2019-12-19T08:46:00Z</dcterms:modified>
</cp:coreProperties>
</file>